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rPr>
          <w:b/>
          <w:bCs/>
        </w:rPr>
        <w:t xml:space="preserve">Damon C. Gatison</w:t>
      </w:r>
    </w:p>
    <w:p>
      <w:pPr>
        <w:spacing w:after="120"/>
      </w:pPr>
      <w:r>
        <w:rPr>
          <w:i/>
          <w:iCs/>
          <w:color w:val="F15A29"/>
        </w:rPr>
        <w:t xml:space="preserve">SVP &amp; Head of North America, SYNTHESIS | Financial Services Strategy &amp; Transformation</w:t>
      </w:r>
    </w:p>
    <w:p>
      <w:pPr>
        <w:spacing w:after="200"/>
      </w:pPr>
      <w:r>
        <w:rPr>
          <w:b/>
          <w:bCs/>
          <w:color w:val="241F63"/>
          <w:sz w:val="20"/>
          <w:szCs w:val="20"/>
        </w:rPr>
        <w:t xml:space="preserve">Standard Bio bio</w:t>
      </w:r>
    </w:p>
    <w:p>
      <w:pPr>
        <w:spacing w:after="160" w:line="300"/>
      </w:pPr>
      <w:r>
        <w:rPr>
          <w:sz w:val="24"/>
          <w:szCs w:val="24"/>
        </w:rPr>
        <w:t xml:space="preserve">Damon C. Gatison is a senior financial services executive with more than 25 years of experience spanning investment management, investment banking, broker/dealer operations, and enterprise transformation. As SVP &amp; Head of North America at SYNTHESIS, he leads the company’s North American expansion, delivering AI-driven solutions to industry clients through enterprise transformation, AI engineering, data and analytics, and digital platforms — with a focus on building capabilities organizations can sustain, not just consume. Throughout his career he has led large-scale digital and AI-enabled transformation initiatives that help organizations modernize operations, accelerate growth, and improve client outcomes. He holds a degree in Finance and Marketing from Morehouse College and completed executive education at NYU.</w:t>
      </w:r>
    </w:p>
    <w:p>
      <w:pPr>
        <w:spacing w:before="320"/>
      </w:pPr>
      <w:r>
        <w:rPr>
          <w:color w:val="888888"/>
          <w:sz w:val="18"/>
          <w:szCs w:val="18"/>
        </w:rPr>
        <w:t xml:space="preserve">Provided by Wonderfish · jcolistra@wonderfish.xyz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Damon C. Gatison — Standard Bio</dc:title>
  <dc:creator>Wonderfish</dc:creator>
  <cp:lastModifiedBy>Un-named</cp:lastModifiedBy>
  <cp:revision>1</cp:revision>
  <dcterms:created xsi:type="dcterms:W3CDTF">2026-08-20T06:42:18.475Z</dcterms:created>
  <dcterms:modified xsi:type="dcterms:W3CDTF">2026-08-20T06:42:18.475Z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