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b/>
          <w:bCs/>
        </w:rPr>
        <w:t xml:space="preserve">James Colistra</w:t>
      </w:r>
    </w:p>
    <w:p>
      <w:pPr>
        <w:spacing w:after="120"/>
      </w:pPr>
      <w:r>
        <w:rPr>
          <w:i/>
          <w:iCs/>
          <w:color w:val="F15A29"/>
        </w:rPr>
        <w:t xml:space="preserve">Founder of Wonderfish | Former Marketing Leader at The Economist and Forbes | Turning Podcast Appearances Into Pipeline</w:t>
      </w:r>
    </w:p>
    <w:p>
      <w:pPr>
        <w:spacing w:after="200"/>
      </w:pPr>
      <w:r>
        <w:rPr>
          <w:b/>
          <w:bCs/>
          <w:color w:val="241F63"/>
          <w:sz w:val="20"/>
          <w:szCs w:val="20"/>
        </w:rPr>
        <w:t xml:space="preserve">Standard Bio bio</w:t>
      </w:r>
    </w:p>
    <w:p>
      <w:pPr>
        <w:spacing w:after="160" w:line="300"/>
      </w:pPr>
      <w:r>
        <w:rPr>
          <w:sz w:val="24"/>
          <w:szCs w:val="24"/>
        </w:rPr>
        <w:t xml:space="preserve">James Colistra is the founder of Wonderfish, a media visibility company that helps founders and subject-matter experts earn credible third-party attention through the right conversations.</w:t>
      </w:r>
    </w:p>
    <w:p>
      <w:pPr>
        <w:spacing w:after="160" w:line="300"/>
      </w:pPr>
      <w:r>
        <w:rPr>
          <w:sz w:val="24"/>
          <w:szCs w:val="24"/>
        </w:rPr>
        <w:t xml:space="preserve">Wonderfish does more than book podcast appearances and media interviews. James and his team identify the right opportunities, refine the client's POV, prepare them to deliver a powerful conversation, and turn each appearance into lasting content and proof of expertise.</w:t>
      </w:r>
    </w:p>
    <w:p>
      <w:pPr>
        <w:spacing w:after="160" w:line="300"/>
      </w:pPr>
      <w:r>
        <w:rPr>
          <w:sz w:val="24"/>
          <w:szCs w:val="24"/>
        </w:rPr>
        <w:t xml:space="preserve">His approach is rooted in relationship marketing: the belief that trusted audiences are earned through real human conversations, not rented through interruption. Through the Wonderfish OS app and Transcript Marketing process, clients can also turn the ideas expressed in podcasts, videos, and written work into a reusable bank of content in their own voice.</w:t>
      </w:r>
    </w:p>
    <w:p>
      <w:pPr>
        <w:spacing w:after="160" w:line="300"/>
      </w:pPr>
      <w:r>
        <w:rPr>
          <w:sz w:val="24"/>
          <w:szCs w:val="24"/>
        </w:rPr>
        <w:t xml:space="preserve">Before founding Wonderfish, James spent nearly two decades at the intersection of marketing, media, and storytelling, including leadership roles at The Economist and Forbes.</w:t>
      </w:r>
    </w:p>
    <w:p>
      <w:pPr>
        <w:spacing w:before="320"/>
      </w:pPr>
      <w:r>
        <w:rPr>
          <w:color w:val="888888"/>
          <w:sz w:val="18"/>
          <w:szCs w:val="18"/>
        </w:rPr>
        <w:t xml:space="preserve">Provided by Wonderfish · jcolistra@wonderfish.xyz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James Colistra: Standard Bio</dc:title>
  <dc:creator>Wonderfish</dc:creator>
  <cp:lastModifiedBy>Un-named</cp:lastModifiedBy>
  <cp:revision>1</cp:revision>
  <dcterms:created xsi:type="dcterms:W3CDTF">2026-10-21T03:51:11.876Z</dcterms:created>
  <dcterms:modified xsi:type="dcterms:W3CDTF">2026-10-21T03:51:11.876Z</dcterms:modified>
</cp:coreProperties>
</file>

<file path=docProps/custom.xml><?xml version="1.0" encoding="utf-8"?>
<Properties xmlns="http://schemas.openxmlformats.org/officeDocument/2006/custom-properties" xmlns:vt="http://schemas.openxmlformats.org/officeDocument/2006/docPropsVTypes"/>
</file>